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A1" w:rsidRPr="00C407EC" w:rsidRDefault="003C1DE0" w:rsidP="000102F1">
      <w:pPr>
        <w:jc w:val="both"/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</w:pPr>
      <w:bookmarkStart w:id="0" w:name="_GoBack"/>
      <w:r w:rsidRPr="00C407EC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Circular 2</w:t>
      </w:r>
      <w:r w:rsidR="00C407EC" w:rsidRPr="00C407EC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/</w:t>
      </w:r>
      <w:r w:rsidR="00847C00" w:rsidRPr="00C407EC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2015</w:t>
      </w:r>
      <w:r w:rsidR="00C407EC" w:rsidRPr="00C407EC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 Análisis Financiero y Presupuestal</w:t>
      </w:r>
      <w:r w:rsidR="007330A1" w:rsidRPr="00C407EC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. </w:t>
      </w:r>
      <w:r w:rsidR="000102F1" w:rsidRPr="00C407EC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Entrega de </w:t>
      </w:r>
      <w:r w:rsidR="007330A1" w:rsidRPr="00C407EC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Presupuesto</w:t>
      </w:r>
      <w:r w:rsidR="000102F1" w:rsidRPr="00C407EC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s de Ingresos y Egresos 2015</w:t>
      </w:r>
      <w:r w:rsidR="007330A1" w:rsidRPr="00C407EC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‏</w:t>
      </w:r>
      <w:r w:rsidR="000102F1" w:rsidRPr="00C407EC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 </w:t>
      </w:r>
    </w:p>
    <w:p w:rsidR="003C1DE0" w:rsidRDefault="003C1DE0" w:rsidP="000102F1">
      <w:pPr>
        <w:jc w:val="both"/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es-MX"/>
        </w:rPr>
      </w:pPr>
    </w:p>
    <w:p w:rsidR="000102F1" w:rsidRPr="00340D1F" w:rsidRDefault="000102F1" w:rsidP="000102F1">
      <w:pPr>
        <w:jc w:val="both"/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es-MX"/>
        </w:rPr>
      </w:pPr>
      <w:r w:rsidRPr="00340D1F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es-MX"/>
        </w:rPr>
        <w:t>CON ATENCIÓN A: PPRESIDENTES,  TESOREROS MUNICIPALES Y DIRECTORES DE SISTEMAS DE AGUA POTABLE.</w:t>
      </w:r>
    </w:p>
    <w:bookmarkEnd w:id="0"/>
    <w:p w:rsidR="000102F1" w:rsidRDefault="000102F1" w:rsidP="00010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40D1F">
        <w:rPr>
          <w:rFonts w:eastAsia="Times New Roman" w:cstheme="minorHAnsi"/>
          <w:bCs/>
          <w:color w:val="444444"/>
          <w:sz w:val="24"/>
          <w:szCs w:val="24"/>
          <w:lang w:eastAsia="es-MX"/>
        </w:rPr>
        <w:t>En atención a lo dispuesto en el artículo  175 de la Ley Orgánica del Municipio</w:t>
      </w:r>
      <w:r w:rsidR="00006DEC">
        <w:rPr>
          <w:rFonts w:eastAsia="Times New Roman" w:cstheme="minorHAnsi"/>
          <w:bCs/>
          <w:color w:val="444444"/>
          <w:sz w:val="24"/>
          <w:szCs w:val="24"/>
          <w:lang w:eastAsia="es-MX"/>
        </w:rPr>
        <w:t xml:space="preserve"> aplicable al Estado de Zacatecas,</w:t>
      </w:r>
      <w:r w:rsidRPr="00340D1F">
        <w:rPr>
          <w:rFonts w:eastAsia="Times New Roman" w:cstheme="minorHAnsi"/>
          <w:bCs/>
          <w:color w:val="444444"/>
          <w:sz w:val="24"/>
          <w:szCs w:val="24"/>
          <w:lang w:eastAsia="es-MX"/>
        </w:rPr>
        <w:t xml:space="preserve"> el cual dispone que “</w:t>
      </w:r>
      <w:r w:rsidRPr="00340D1F">
        <w:rPr>
          <w:rFonts w:cstheme="minorHAnsi"/>
          <w:b/>
          <w:sz w:val="24"/>
          <w:szCs w:val="24"/>
        </w:rPr>
        <w:t>a más tardar el quince de febrero remitirán a la Legislatura del Estado, copia certificada del presupuesto de egresos y sus anexos</w:t>
      </w:r>
      <w:r w:rsidRPr="00340D1F">
        <w:rPr>
          <w:rFonts w:cstheme="minorHAnsi"/>
          <w:sz w:val="24"/>
          <w:szCs w:val="24"/>
        </w:rPr>
        <w:t xml:space="preserve">”, </w:t>
      </w:r>
      <w:r w:rsidR="009668FB">
        <w:rPr>
          <w:rFonts w:cstheme="minorHAnsi"/>
          <w:sz w:val="24"/>
          <w:szCs w:val="24"/>
        </w:rPr>
        <w:t>deberá presentar los presupuestos de Ingresos y Egresos correspondientes al ejercicio 2015 de conformidad con la siguiente integración:</w:t>
      </w:r>
    </w:p>
    <w:p w:rsidR="009668FB" w:rsidRDefault="009668FB" w:rsidP="00010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668FB" w:rsidRPr="00150B53" w:rsidRDefault="009668FB" w:rsidP="009668F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Clasificador por Rubro de Ingresos 2015 (Presupuesto de Ingresos), establecido en la “</w:t>
      </w:r>
      <w:r w:rsidRPr="00A45757">
        <w:rPr>
          <w:rFonts w:cstheme="minorHAnsi"/>
          <w:i/>
          <w:sz w:val="24"/>
          <w:szCs w:val="24"/>
        </w:rPr>
        <w:t>NORMA para armonizar la presentación</w:t>
      </w:r>
      <w:r w:rsidR="00A45757">
        <w:rPr>
          <w:rFonts w:cstheme="minorHAnsi"/>
          <w:i/>
          <w:sz w:val="24"/>
          <w:szCs w:val="24"/>
        </w:rPr>
        <w:t xml:space="preserve"> </w:t>
      </w:r>
      <w:r w:rsidR="00586A76">
        <w:rPr>
          <w:rFonts w:cstheme="minorHAnsi"/>
          <w:i/>
          <w:sz w:val="24"/>
          <w:szCs w:val="24"/>
        </w:rPr>
        <w:t xml:space="preserve">de la información </w:t>
      </w:r>
      <w:r w:rsidR="00A45757">
        <w:rPr>
          <w:rFonts w:cstheme="minorHAnsi"/>
          <w:i/>
          <w:sz w:val="24"/>
          <w:szCs w:val="24"/>
        </w:rPr>
        <w:t>adicional a la iniciativa de la Ley de Ingresos</w:t>
      </w:r>
      <w:r w:rsidR="00150B53">
        <w:rPr>
          <w:rFonts w:cstheme="minorHAnsi"/>
          <w:i/>
          <w:sz w:val="24"/>
          <w:szCs w:val="24"/>
        </w:rPr>
        <w:t>”</w:t>
      </w:r>
      <w:r w:rsidR="00150B53" w:rsidRPr="00150B53">
        <w:rPr>
          <w:rFonts w:cstheme="minorHAnsi"/>
          <w:i/>
          <w:sz w:val="16"/>
          <w:szCs w:val="16"/>
        </w:rPr>
        <w:t>1</w:t>
      </w:r>
      <w:r w:rsidR="00150B53">
        <w:rPr>
          <w:rFonts w:cstheme="minorHAnsi"/>
          <w:i/>
          <w:sz w:val="16"/>
          <w:szCs w:val="16"/>
        </w:rPr>
        <w:t xml:space="preserve">, </w:t>
      </w:r>
      <w:r w:rsidR="00150B53" w:rsidRPr="00150B53">
        <w:rPr>
          <w:rFonts w:cstheme="minorHAnsi"/>
          <w:i/>
          <w:sz w:val="16"/>
          <w:szCs w:val="16"/>
        </w:rPr>
        <w:t xml:space="preserve"> </w:t>
      </w:r>
      <w:r w:rsidR="00150B53">
        <w:rPr>
          <w:rFonts w:cstheme="minorHAnsi"/>
          <w:sz w:val="24"/>
          <w:szCs w:val="24"/>
        </w:rPr>
        <w:t>emitida por el CONAC; acompañado del anexo correspondiente al desglose del Presupuesto de Ingresos.</w:t>
      </w:r>
    </w:p>
    <w:p w:rsidR="00150B53" w:rsidRPr="00150B53" w:rsidRDefault="00150B53" w:rsidP="00150B5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150B53" w:rsidRPr="00E17473" w:rsidRDefault="00150B53" w:rsidP="009668F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Formato del Proyecto del Presupuesto de Egresos Armonizados, establecidos en la “</w:t>
      </w:r>
      <w:r w:rsidRPr="00A45757">
        <w:rPr>
          <w:rFonts w:cstheme="minorHAnsi"/>
          <w:i/>
          <w:sz w:val="24"/>
          <w:szCs w:val="24"/>
        </w:rPr>
        <w:t>NORMA para armonizar la presentación</w:t>
      </w:r>
      <w:r>
        <w:rPr>
          <w:rFonts w:cstheme="minorHAnsi"/>
          <w:i/>
          <w:sz w:val="24"/>
          <w:szCs w:val="24"/>
        </w:rPr>
        <w:t xml:space="preserve"> de la </w:t>
      </w:r>
      <w:r w:rsidR="00586A76">
        <w:rPr>
          <w:rFonts w:cstheme="minorHAnsi"/>
          <w:i/>
          <w:sz w:val="24"/>
          <w:szCs w:val="24"/>
        </w:rPr>
        <w:t>información</w:t>
      </w:r>
      <w:r>
        <w:rPr>
          <w:rFonts w:cstheme="minorHAnsi"/>
          <w:i/>
          <w:sz w:val="24"/>
          <w:szCs w:val="24"/>
        </w:rPr>
        <w:t xml:space="preserve"> adicional </w:t>
      </w:r>
      <w:r w:rsidR="00586A76">
        <w:rPr>
          <w:rFonts w:cstheme="minorHAnsi"/>
          <w:i/>
          <w:sz w:val="24"/>
          <w:szCs w:val="24"/>
        </w:rPr>
        <w:t>del Proyecto del Presupuesto de Egresos</w:t>
      </w:r>
      <w:r>
        <w:rPr>
          <w:rFonts w:cstheme="minorHAnsi"/>
          <w:i/>
          <w:sz w:val="24"/>
          <w:szCs w:val="24"/>
        </w:rPr>
        <w:t>”</w:t>
      </w:r>
      <w:r>
        <w:rPr>
          <w:rFonts w:cstheme="minorHAnsi"/>
          <w:i/>
          <w:sz w:val="16"/>
          <w:szCs w:val="16"/>
        </w:rPr>
        <w:t xml:space="preserve">2, </w:t>
      </w:r>
      <w:r w:rsidR="00E17473">
        <w:rPr>
          <w:rFonts w:cstheme="minorHAnsi"/>
          <w:sz w:val="24"/>
          <w:szCs w:val="24"/>
        </w:rPr>
        <w:t>emitida por el CONAC; al cual deberá anexar un CD que contenga las Plantillas de Presupuestos (Unidad Administrativa / Programa / Subprograma / Proyecto / Clasificador Funcional / Fuente de Financiamiento / Objeto de Gasto / Tipo de Gasto), así como el concentrado de su Presupuesto.</w:t>
      </w:r>
    </w:p>
    <w:p w:rsidR="00E17473" w:rsidRPr="00E17473" w:rsidRDefault="00E17473" w:rsidP="00E17473">
      <w:pPr>
        <w:pStyle w:val="Prrafodelista"/>
        <w:rPr>
          <w:rFonts w:cstheme="minorHAnsi"/>
          <w:i/>
          <w:sz w:val="24"/>
          <w:szCs w:val="24"/>
        </w:rPr>
      </w:pPr>
    </w:p>
    <w:p w:rsidR="00E17473" w:rsidRPr="000230FB" w:rsidRDefault="00E17473" w:rsidP="009668F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Copia certificada o certificación del Acta de Cabildo en la cual se aprueban los Presupuestos Armonizados 2015</w:t>
      </w:r>
      <w:r w:rsidR="000230FB">
        <w:rPr>
          <w:rFonts w:cstheme="minorHAnsi"/>
          <w:sz w:val="24"/>
          <w:szCs w:val="24"/>
        </w:rPr>
        <w:t>.</w:t>
      </w:r>
    </w:p>
    <w:p w:rsidR="000230FB" w:rsidRPr="000230FB" w:rsidRDefault="000230FB" w:rsidP="000230FB">
      <w:pPr>
        <w:pStyle w:val="Prrafodelista"/>
        <w:rPr>
          <w:rFonts w:cstheme="minorHAnsi"/>
          <w:i/>
          <w:sz w:val="24"/>
          <w:szCs w:val="24"/>
        </w:rPr>
      </w:pPr>
    </w:p>
    <w:p w:rsidR="000230FB" w:rsidRPr="00DE234E" w:rsidRDefault="000230FB" w:rsidP="009668F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Tabulador que contenga las remuneraciones que perciban los servidores públicos municipales, de conformidad a lo estipulado en el artículo 65 inciso C) tercer párrafo</w:t>
      </w:r>
      <w:r w:rsidR="00006DEC">
        <w:rPr>
          <w:rFonts w:cstheme="minorHAnsi"/>
          <w:sz w:val="24"/>
          <w:szCs w:val="24"/>
        </w:rPr>
        <w:t xml:space="preserve">  y 160</w:t>
      </w:r>
      <w:r>
        <w:rPr>
          <w:rFonts w:cstheme="minorHAnsi"/>
          <w:sz w:val="24"/>
          <w:szCs w:val="24"/>
        </w:rPr>
        <w:t xml:space="preserve"> de la Constitución Política del Estado Libre y Soberano de Zacatecas, además del artículo 147 fracción V de la Ley Orgánica del Municipio.</w:t>
      </w:r>
    </w:p>
    <w:p w:rsidR="00DE234E" w:rsidRPr="00DE234E" w:rsidRDefault="00DE234E" w:rsidP="00DE234E">
      <w:pPr>
        <w:pStyle w:val="Prrafodelista"/>
        <w:rPr>
          <w:rFonts w:cstheme="minorHAnsi"/>
          <w:i/>
          <w:sz w:val="24"/>
          <w:szCs w:val="24"/>
        </w:rPr>
      </w:pPr>
    </w:p>
    <w:p w:rsidR="00DE234E" w:rsidRPr="00DE234E" w:rsidRDefault="00DE234E" w:rsidP="00DE234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 xml:space="preserve">No </w:t>
      </w:r>
      <w:r w:rsidR="00006DEC">
        <w:rPr>
          <w:rFonts w:cstheme="minorHAnsi"/>
          <w:sz w:val="24"/>
          <w:szCs w:val="24"/>
        </w:rPr>
        <w:t>se omite recomendarle que como e</w:t>
      </w:r>
      <w:r>
        <w:rPr>
          <w:rFonts w:cstheme="minorHAnsi"/>
          <w:sz w:val="24"/>
          <w:szCs w:val="24"/>
        </w:rPr>
        <w:t xml:space="preserve">ntes públicos están obligados al cumplimiento de la </w:t>
      </w:r>
      <w:r w:rsidRPr="00DE234E">
        <w:rPr>
          <w:rFonts w:cstheme="minorHAnsi"/>
          <w:i/>
          <w:sz w:val="24"/>
          <w:szCs w:val="24"/>
        </w:rPr>
        <w:t xml:space="preserve">“Norma para la difusión a la ciudadanía de la Ley de Ingresos y del Presupuesto de Egresos” </w:t>
      </w:r>
      <w:r w:rsidRPr="00DE234E">
        <w:rPr>
          <w:rFonts w:cstheme="minorHAnsi"/>
          <w:i/>
          <w:sz w:val="16"/>
          <w:szCs w:val="16"/>
        </w:rPr>
        <w:t>3</w:t>
      </w:r>
      <w:r>
        <w:rPr>
          <w:rFonts w:cstheme="minorHAnsi"/>
          <w:i/>
          <w:sz w:val="16"/>
          <w:szCs w:val="16"/>
        </w:rPr>
        <w:t xml:space="preserve">, </w:t>
      </w:r>
      <w:r w:rsidR="00006DEC">
        <w:rPr>
          <w:rFonts w:cstheme="minorHAnsi"/>
          <w:sz w:val="24"/>
          <w:szCs w:val="24"/>
        </w:rPr>
        <w:t>de conformidad</w:t>
      </w:r>
      <w:r>
        <w:rPr>
          <w:rFonts w:cstheme="minorHAnsi"/>
          <w:sz w:val="24"/>
          <w:szCs w:val="24"/>
        </w:rPr>
        <w:t xml:space="preserve"> a los artículos 62, 63 y 65 de la Ley General de Contabilidad Gubernamental</w:t>
      </w:r>
      <w:r w:rsidR="00006DEC">
        <w:rPr>
          <w:rFonts w:cstheme="minorHAnsi"/>
          <w:sz w:val="24"/>
          <w:szCs w:val="24"/>
        </w:rPr>
        <w:t>, por lo que deberá efectuar acciones para observar el marco normativo en referencia</w:t>
      </w:r>
    </w:p>
    <w:p w:rsidR="00A170D4" w:rsidRDefault="00A170D4" w:rsidP="00A170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E234E" w:rsidRDefault="00DE234E" w:rsidP="00A170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E234E" w:rsidRDefault="00DE234E" w:rsidP="00A170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E234E" w:rsidRDefault="00DE234E" w:rsidP="00A170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E234E" w:rsidRDefault="00DE234E" w:rsidP="00A170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102F1" w:rsidRDefault="00006DEC" w:rsidP="00A170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444444"/>
          <w:sz w:val="23"/>
          <w:szCs w:val="23"/>
        </w:rPr>
      </w:pPr>
      <w:r>
        <w:rPr>
          <w:rFonts w:cstheme="minorHAnsi"/>
          <w:sz w:val="24"/>
          <w:szCs w:val="24"/>
        </w:rPr>
        <w:t xml:space="preserve">Todo lo </w:t>
      </w:r>
      <w:r w:rsidR="003C1DE0">
        <w:rPr>
          <w:rFonts w:cstheme="minorHAnsi"/>
          <w:sz w:val="24"/>
          <w:szCs w:val="24"/>
        </w:rPr>
        <w:t xml:space="preserve"> anterior con fundamento en</w:t>
      </w:r>
      <w:r>
        <w:rPr>
          <w:rFonts w:cstheme="minorHAnsi"/>
          <w:sz w:val="24"/>
          <w:szCs w:val="24"/>
        </w:rPr>
        <w:t xml:space="preserve"> los artículos</w:t>
      </w:r>
      <w:r w:rsidR="003C1DE0">
        <w:rPr>
          <w:rFonts w:cstheme="minorHAnsi"/>
          <w:sz w:val="24"/>
          <w:szCs w:val="24"/>
        </w:rPr>
        <w:t xml:space="preserve">: </w:t>
      </w:r>
      <w:r w:rsidR="007D4AF0">
        <w:rPr>
          <w:rFonts w:cstheme="minorHAnsi"/>
          <w:sz w:val="24"/>
          <w:szCs w:val="24"/>
        </w:rPr>
        <w:t xml:space="preserve"> </w:t>
      </w:r>
      <w:r w:rsidR="00400BE1">
        <w:rPr>
          <w:rFonts w:cstheme="minorHAnsi"/>
          <w:sz w:val="24"/>
          <w:szCs w:val="24"/>
        </w:rPr>
        <w:t xml:space="preserve">119 </w:t>
      </w:r>
      <w:r w:rsidR="005F696B">
        <w:rPr>
          <w:rFonts w:cstheme="minorHAnsi"/>
          <w:sz w:val="24"/>
          <w:szCs w:val="24"/>
        </w:rPr>
        <w:t xml:space="preserve">inciso c) tercer párrafo y 121 de la  </w:t>
      </w:r>
      <w:r w:rsidR="005F696B" w:rsidRPr="005F696B">
        <w:rPr>
          <w:rFonts w:cstheme="minorHAnsi"/>
          <w:sz w:val="24"/>
          <w:szCs w:val="24"/>
        </w:rPr>
        <w:t>C</w:t>
      </w:r>
      <w:r w:rsidR="005F696B" w:rsidRPr="005F696B">
        <w:rPr>
          <w:rFonts w:ascii="Arial" w:hAnsi="Arial" w:cs="Arial"/>
          <w:bCs/>
          <w:sz w:val="24"/>
          <w:szCs w:val="24"/>
        </w:rPr>
        <w:t>onstitución Política del Estado Libre y Soberano de Zacatecas</w:t>
      </w:r>
      <w:r w:rsidR="005F696B">
        <w:rPr>
          <w:rFonts w:ascii="Arial" w:hAnsi="Arial" w:cs="Arial"/>
          <w:bCs/>
          <w:sz w:val="24"/>
          <w:szCs w:val="24"/>
        </w:rPr>
        <w:t xml:space="preserve">, así como </w:t>
      </w:r>
      <w:r w:rsidR="005F696B">
        <w:rPr>
          <w:rFonts w:cstheme="minorHAnsi"/>
          <w:sz w:val="24"/>
          <w:szCs w:val="24"/>
        </w:rPr>
        <w:t xml:space="preserve"> </w:t>
      </w:r>
      <w:r w:rsidR="007D4AF0">
        <w:rPr>
          <w:rFonts w:cstheme="minorHAnsi"/>
          <w:sz w:val="24"/>
          <w:szCs w:val="24"/>
        </w:rPr>
        <w:t>49 fracción XVI</w:t>
      </w:r>
      <w:r w:rsidR="00A170D4">
        <w:rPr>
          <w:rFonts w:cstheme="minorHAnsi"/>
          <w:sz w:val="24"/>
          <w:szCs w:val="24"/>
        </w:rPr>
        <w:t>, 62, 167</w:t>
      </w:r>
      <w:r w:rsidR="003C1DE0">
        <w:rPr>
          <w:rFonts w:cstheme="minorHAnsi"/>
          <w:sz w:val="24"/>
          <w:szCs w:val="24"/>
        </w:rPr>
        <w:t xml:space="preserve"> y</w:t>
      </w:r>
      <w:r w:rsidR="007D4AF0">
        <w:rPr>
          <w:rFonts w:cstheme="minorHAnsi"/>
          <w:sz w:val="24"/>
          <w:szCs w:val="24"/>
        </w:rPr>
        <w:t xml:space="preserve">  172 de</w:t>
      </w:r>
      <w:r>
        <w:rPr>
          <w:rFonts w:cstheme="minorHAnsi"/>
          <w:sz w:val="24"/>
          <w:szCs w:val="24"/>
        </w:rPr>
        <w:t xml:space="preserve"> la Ley Orgánica del Municipio aplicable al Estado de Zacatecas,</w:t>
      </w:r>
      <w:r w:rsidR="00A170D4">
        <w:rPr>
          <w:rFonts w:cstheme="minorHAnsi"/>
          <w:sz w:val="24"/>
          <w:szCs w:val="24"/>
        </w:rPr>
        <w:t xml:space="preserve"> 62 fracción II y Capitulo Único de la Ley General de Contabilidad Gubernamental; 1, 17, 17 fracciones, I, II, X, XVI, y 33 A, 33 B, 33 C y 33 D </w:t>
      </w:r>
      <w:r>
        <w:rPr>
          <w:rFonts w:cstheme="minorHAnsi"/>
          <w:sz w:val="24"/>
          <w:szCs w:val="24"/>
        </w:rPr>
        <w:t xml:space="preserve">de la </w:t>
      </w:r>
      <w:r w:rsidR="00A170D4">
        <w:rPr>
          <w:rFonts w:cstheme="minorHAnsi"/>
          <w:sz w:val="24"/>
          <w:szCs w:val="24"/>
        </w:rPr>
        <w:t>Ley</w:t>
      </w:r>
      <w:r>
        <w:rPr>
          <w:rFonts w:cstheme="minorHAnsi"/>
          <w:sz w:val="24"/>
          <w:szCs w:val="24"/>
        </w:rPr>
        <w:t xml:space="preserve"> de Fiscalización Superior del </w:t>
      </w:r>
      <w:r w:rsidR="00A170D4">
        <w:rPr>
          <w:rFonts w:cstheme="minorHAnsi"/>
          <w:sz w:val="24"/>
          <w:szCs w:val="24"/>
        </w:rPr>
        <w:t xml:space="preserve"> Estado de Zacatecas. </w:t>
      </w:r>
    </w:p>
    <w:p w:rsidR="000102F1" w:rsidRDefault="000102F1" w:rsidP="00A170D4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b/>
          <w:bCs/>
          <w:color w:val="444444"/>
          <w:sz w:val="23"/>
          <w:szCs w:val="23"/>
        </w:rPr>
      </w:pPr>
    </w:p>
    <w:p w:rsidR="00DE234E" w:rsidRDefault="00DE234E" w:rsidP="007330A1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b/>
          <w:bCs/>
          <w:color w:val="444444"/>
          <w:sz w:val="23"/>
          <w:szCs w:val="23"/>
        </w:rPr>
      </w:pPr>
    </w:p>
    <w:p w:rsidR="00DE234E" w:rsidRDefault="00DE234E" w:rsidP="007330A1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b/>
          <w:bCs/>
          <w:color w:val="444444"/>
          <w:sz w:val="23"/>
          <w:szCs w:val="23"/>
        </w:rPr>
      </w:pPr>
    </w:p>
    <w:p w:rsidR="007330A1" w:rsidRDefault="007330A1" w:rsidP="007330A1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Atentamente </w:t>
      </w:r>
    </w:p>
    <w:p w:rsidR="007330A1" w:rsidRDefault="007330A1" w:rsidP="007330A1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666666"/>
        </w:rPr>
        <w:t> </w:t>
      </w:r>
      <w:r>
        <w:rPr>
          <w:rFonts w:ascii="Calibri" w:hAnsi="Calibri" w:cs="Calibri"/>
          <w:b/>
          <w:bCs/>
          <w:color w:val="666666"/>
          <w:sz w:val="27"/>
          <w:szCs w:val="27"/>
        </w:rPr>
        <w:t>Dpto. Análisis Financiero y Presupuestal </w:t>
      </w:r>
    </w:p>
    <w:p w:rsidR="007330A1" w:rsidRDefault="007330A1" w:rsidP="007330A1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Dir. Auditoría Financiera a Municipios</w:t>
      </w:r>
    </w:p>
    <w:p w:rsidR="007330A1" w:rsidRDefault="007330A1" w:rsidP="007330A1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Auditoría Superior del Estado</w:t>
      </w:r>
    </w:p>
    <w:p w:rsidR="007330A1" w:rsidRPr="00631BEE" w:rsidRDefault="007330A1" w:rsidP="007330A1">
      <w:pPr>
        <w:rPr>
          <w:rFonts w:ascii="Segoe UI" w:eastAsia="Times New Roman" w:hAnsi="Segoe UI" w:cs="Segoe UI"/>
          <w:color w:val="666666"/>
          <w:lang w:eastAsia="es-MX"/>
        </w:rPr>
      </w:pPr>
      <w:r w:rsidRPr="00631BEE">
        <w:rPr>
          <w:rFonts w:ascii="Segoe UI" w:hAnsi="Segoe UI" w:cs="Segoe UI"/>
          <w:color w:val="000000"/>
          <w:shd w:val="clear" w:color="auto" w:fill="FFFFFF"/>
        </w:rPr>
        <w:t>    </w:t>
      </w:r>
      <w:r w:rsidRPr="00631BEE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Pr="00631BEE">
        <w:rPr>
          <w:rFonts w:ascii="Segoe UI" w:hAnsi="Segoe UI" w:cs="Segoe UI"/>
          <w:color w:val="000000"/>
          <w:shd w:val="clear" w:color="auto" w:fill="FFFFFF"/>
        </w:rPr>
        <w:t>  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3048"/>
      </w:tblGrid>
      <w:tr w:rsidR="007330A1" w:rsidRPr="00631BEE" w:rsidTr="007330A1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7330A1" w:rsidRPr="00631BEE" w:rsidRDefault="007330A1" w:rsidP="007330A1">
            <w:pPr>
              <w:spacing w:after="0" w:line="258" w:lineRule="atLeast"/>
              <w:rPr>
                <w:rFonts w:ascii="Segoe UI" w:eastAsia="Times New Roman" w:hAnsi="Segoe UI" w:cs="Segoe UI"/>
                <w:color w:val="666666"/>
                <w:lang w:eastAsia="es-MX"/>
              </w:rPr>
            </w:pPr>
            <w:r w:rsidRPr="00631BEE">
              <w:rPr>
                <w:rFonts w:ascii="Segoe UI" w:eastAsia="Times New Roman" w:hAnsi="Segoe UI" w:cs="Segoe UI"/>
                <w:color w:val="666666"/>
                <w:lang w:eastAsia="es-MX"/>
              </w:rPr>
              <w:t>Enviado: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7330A1" w:rsidRPr="00631BEE" w:rsidRDefault="00A12043" w:rsidP="00A12043">
            <w:pPr>
              <w:spacing w:after="0" w:line="258" w:lineRule="atLeast"/>
              <w:rPr>
                <w:rFonts w:ascii="Segoe UI" w:eastAsia="Times New Roman" w:hAnsi="Segoe UI" w:cs="Segoe UI"/>
                <w:color w:val="666666"/>
                <w:lang w:eastAsia="es-MX"/>
              </w:rPr>
            </w:pPr>
            <w:r w:rsidRPr="00631BEE">
              <w:rPr>
                <w:rFonts w:ascii="Segoe UI" w:eastAsia="Times New Roman" w:hAnsi="Segoe UI" w:cs="Segoe UI"/>
                <w:color w:val="666666"/>
                <w:lang w:eastAsia="es-MX"/>
              </w:rPr>
              <w:t xml:space="preserve"> jueves</w:t>
            </w:r>
            <w:r w:rsidR="007330A1" w:rsidRPr="00631BEE">
              <w:rPr>
                <w:rFonts w:ascii="Segoe UI" w:eastAsia="Times New Roman" w:hAnsi="Segoe UI" w:cs="Segoe UI"/>
                <w:color w:val="666666"/>
                <w:lang w:eastAsia="es-MX"/>
              </w:rPr>
              <w:t>, 0</w:t>
            </w:r>
            <w:r w:rsidRPr="00631BEE">
              <w:rPr>
                <w:rFonts w:ascii="Segoe UI" w:eastAsia="Times New Roman" w:hAnsi="Segoe UI" w:cs="Segoe UI"/>
                <w:color w:val="666666"/>
                <w:lang w:eastAsia="es-MX"/>
              </w:rPr>
              <w:t>5 de febrero de 2015</w:t>
            </w:r>
            <w:r w:rsidR="007330A1" w:rsidRPr="00631BEE">
              <w:rPr>
                <w:rFonts w:ascii="Segoe UI" w:eastAsia="Times New Roman" w:hAnsi="Segoe UI" w:cs="Segoe UI"/>
                <w:color w:val="666666"/>
                <w:lang w:eastAsia="es-MX"/>
              </w:rPr>
              <w:t> </w:t>
            </w:r>
          </w:p>
        </w:tc>
      </w:tr>
    </w:tbl>
    <w:p w:rsidR="00C41855" w:rsidRPr="002721A9" w:rsidRDefault="00C41855" w:rsidP="007330A1">
      <w:pPr>
        <w:rPr>
          <w:rFonts w:ascii="Segoe UI" w:eastAsia="Times New Roman" w:hAnsi="Segoe UI" w:cs="Segoe UI"/>
          <w:color w:val="666666"/>
          <w:sz w:val="18"/>
          <w:szCs w:val="18"/>
          <w:lang w:eastAsia="es-MX"/>
        </w:rPr>
      </w:pPr>
    </w:p>
    <w:p w:rsidR="00006DEC" w:rsidRDefault="00006DEC" w:rsidP="007330A1"/>
    <w:p w:rsidR="00006DEC" w:rsidRDefault="00006DEC" w:rsidP="007330A1"/>
    <w:p w:rsidR="00006DEC" w:rsidRDefault="00006DEC" w:rsidP="007330A1"/>
    <w:sectPr w:rsidR="00006DEC" w:rsidSect="00D853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0D62"/>
    <w:multiLevelType w:val="hybridMultilevel"/>
    <w:tmpl w:val="698802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10213"/>
    <w:multiLevelType w:val="hybridMultilevel"/>
    <w:tmpl w:val="9B0811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05172"/>
    <w:multiLevelType w:val="multilevel"/>
    <w:tmpl w:val="6BEA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A1"/>
    <w:rsid w:val="00006DEC"/>
    <w:rsid w:val="000102F1"/>
    <w:rsid w:val="000230FB"/>
    <w:rsid w:val="001345C0"/>
    <w:rsid w:val="00150B53"/>
    <w:rsid w:val="002567E8"/>
    <w:rsid w:val="002721A9"/>
    <w:rsid w:val="00340D1F"/>
    <w:rsid w:val="003C1DE0"/>
    <w:rsid w:val="003E5621"/>
    <w:rsid w:val="00400BE1"/>
    <w:rsid w:val="00440FA3"/>
    <w:rsid w:val="00586A76"/>
    <w:rsid w:val="005F696B"/>
    <w:rsid w:val="00631BEE"/>
    <w:rsid w:val="007330A1"/>
    <w:rsid w:val="007D4AF0"/>
    <w:rsid w:val="00847C00"/>
    <w:rsid w:val="008B069B"/>
    <w:rsid w:val="009126A0"/>
    <w:rsid w:val="009263EE"/>
    <w:rsid w:val="009468E4"/>
    <w:rsid w:val="009668FB"/>
    <w:rsid w:val="00A12043"/>
    <w:rsid w:val="00A170D4"/>
    <w:rsid w:val="00A45757"/>
    <w:rsid w:val="00C407EC"/>
    <w:rsid w:val="00C41855"/>
    <w:rsid w:val="00D8536E"/>
    <w:rsid w:val="00D96A2C"/>
    <w:rsid w:val="00DB672B"/>
    <w:rsid w:val="00DE234E"/>
    <w:rsid w:val="00E1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33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733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330A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733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xmsonormal">
    <w:name w:val="ecxmsonormal"/>
    <w:basedOn w:val="Normal"/>
    <w:rsid w:val="0073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330A1"/>
  </w:style>
  <w:style w:type="paragraph" w:customStyle="1" w:styleId="ecxmsolistparagraph">
    <w:name w:val="ecxmsolistparagraph"/>
    <w:basedOn w:val="Normal"/>
    <w:rsid w:val="0073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330A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6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33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733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330A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733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xmsonormal">
    <w:name w:val="ecxmsonormal"/>
    <w:basedOn w:val="Normal"/>
    <w:rsid w:val="0073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330A1"/>
  </w:style>
  <w:style w:type="paragraph" w:customStyle="1" w:styleId="ecxmsolistparagraph">
    <w:name w:val="ecxmsolistparagraph"/>
    <w:basedOn w:val="Normal"/>
    <w:rsid w:val="0073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330A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24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0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7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71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03759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5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5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32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60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4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073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58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31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6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66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3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37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23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006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01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87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8124853">
                                                      <w:marLeft w:val="0"/>
                                                      <w:marRight w:val="0"/>
                                                      <w:marTop w:val="25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43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41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54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36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97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2015-02-05T15:17:00Z</cp:lastPrinted>
  <dcterms:created xsi:type="dcterms:W3CDTF">2015-05-20T19:51:00Z</dcterms:created>
  <dcterms:modified xsi:type="dcterms:W3CDTF">2015-05-28T21:18:00Z</dcterms:modified>
</cp:coreProperties>
</file>